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6EDD5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6FEE75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BFE8C3D" w14:textId="158AAD5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8001F" w:rsidRPr="00B8001F">
        <w:rPr>
          <w:rFonts w:ascii="Corbel" w:hAnsi="Corbel"/>
          <w:i/>
          <w:smallCaps/>
          <w:sz w:val="24"/>
          <w:szCs w:val="24"/>
        </w:rPr>
        <w:t>20</w:t>
      </w:r>
      <w:r w:rsidR="00335364">
        <w:rPr>
          <w:rFonts w:ascii="Corbel" w:hAnsi="Corbel"/>
          <w:i/>
          <w:smallCaps/>
          <w:sz w:val="24"/>
          <w:szCs w:val="24"/>
        </w:rPr>
        <w:t>19</w:t>
      </w:r>
      <w:r w:rsidR="00B8001F" w:rsidRPr="00B8001F">
        <w:rPr>
          <w:rFonts w:ascii="Corbel" w:hAnsi="Corbel"/>
          <w:i/>
          <w:smallCaps/>
          <w:sz w:val="24"/>
          <w:szCs w:val="24"/>
        </w:rPr>
        <w:t>/202</w:t>
      </w:r>
      <w:r w:rsidR="00335364">
        <w:rPr>
          <w:rFonts w:ascii="Corbel" w:hAnsi="Corbel"/>
          <w:i/>
          <w:smallCaps/>
          <w:sz w:val="24"/>
          <w:szCs w:val="24"/>
        </w:rPr>
        <w:t>0</w:t>
      </w:r>
      <w:r w:rsidR="00B8001F" w:rsidRPr="00B8001F">
        <w:rPr>
          <w:rFonts w:ascii="Corbel" w:hAnsi="Corbel"/>
          <w:i/>
          <w:smallCaps/>
          <w:sz w:val="24"/>
          <w:szCs w:val="24"/>
        </w:rPr>
        <w:t>-202</w:t>
      </w:r>
      <w:r w:rsidR="00335364">
        <w:rPr>
          <w:rFonts w:ascii="Corbel" w:hAnsi="Corbel"/>
          <w:i/>
          <w:smallCaps/>
          <w:sz w:val="24"/>
          <w:szCs w:val="24"/>
        </w:rPr>
        <w:t>3</w:t>
      </w:r>
      <w:r w:rsidR="00B8001F" w:rsidRPr="00B8001F">
        <w:rPr>
          <w:rFonts w:ascii="Corbel" w:hAnsi="Corbel"/>
          <w:i/>
          <w:smallCaps/>
          <w:sz w:val="24"/>
          <w:szCs w:val="24"/>
        </w:rPr>
        <w:t>/202</w:t>
      </w:r>
      <w:r w:rsidR="00335364">
        <w:rPr>
          <w:rFonts w:ascii="Corbel" w:hAnsi="Corbel"/>
          <w:i/>
          <w:smallCaps/>
          <w:sz w:val="24"/>
          <w:szCs w:val="24"/>
        </w:rPr>
        <w:t>4</w:t>
      </w:r>
    </w:p>
    <w:p w14:paraId="7F56D58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C5667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1498B6F" w14:textId="625B06B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B8001F">
        <w:rPr>
          <w:rFonts w:ascii="Corbel" w:hAnsi="Corbel"/>
          <w:sz w:val="20"/>
          <w:szCs w:val="20"/>
        </w:rPr>
        <w:t>20</w:t>
      </w:r>
      <w:r w:rsidR="00335364">
        <w:rPr>
          <w:rFonts w:ascii="Corbel" w:hAnsi="Corbel"/>
          <w:sz w:val="20"/>
          <w:szCs w:val="20"/>
        </w:rPr>
        <w:t>19</w:t>
      </w:r>
      <w:r w:rsidR="00B8001F">
        <w:rPr>
          <w:rFonts w:ascii="Corbel" w:hAnsi="Corbel"/>
          <w:sz w:val="20"/>
          <w:szCs w:val="20"/>
        </w:rPr>
        <w:t>/202</w:t>
      </w:r>
      <w:r w:rsidR="00335364">
        <w:rPr>
          <w:rFonts w:ascii="Corbel" w:hAnsi="Corbel"/>
          <w:sz w:val="20"/>
          <w:szCs w:val="20"/>
        </w:rPr>
        <w:t>0</w:t>
      </w:r>
    </w:p>
    <w:p w14:paraId="3D76E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52712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D2F7B8" w14:textId="77777777" w:rsidTr="00C5667A">
        <w:tc>
          <w:tcPr>
            <w:tcW w:w="2694" w:type="dxa"/>
            <w:vAlign w:val="center"/>
          </w:tcPr>
          <w:p w14:paraId="16CCA2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7CB906" w14:textId="77777777" w:rsidR="0085747A" w:rsidRPr="00C5667A" w:rsidRDefault="002E1D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5667A">
              <w:rPr>
                <w:rFonts w:ascii="Corbel" w:hAnsi="Corbel"/>
                <w:sz w:val="24"/>
                <w:szCs w:val="24"/>
              </w:rPr>
              <w:t>Logika dla p</w:t>
            </w:r>
            <w:r w:rsidR="002A792D" w:rsidRPr="00C5667A">
              <w:rPr>
                <w:rFonts w:ascii="Corbel" w:hAnsi="Corbel"/>
                <w:sz w:val="24"/>
                <w:szCs w:val="24"/>
              </w:rPr>
              <w:t>rawników</w:t>
            </w:r>
          </w:p>
        </w:tc>
      </w:tr>
      <w:tr w:rsidR="0085747A" w:rsidRPr="009C54AE" w14:paraId="799233FF" w14:textId="77777777" w:rsidTr="00C5667A">
        <w:tc>
          <w:tcPr>
            <w:tcW w:w="2694" w:type="dxa"/>
            <w:vAlign w:val="center"/>
          </w:tcPr>
          <w:p w14:paraId="12760D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5FD82DD" w14:textId="77777777"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PRP02</w:t>
            </w:r>
          </w:p>
        </w:tc>
      </w:tr>
      <w:tr w:rsidR="0085747A" w:rsidRPr="009C54AE" w14:paraId="1007EB3E" w14:textId="77777777" w:rsidTr="00C5667A">
        <w:tc>
          <w:tcPr>
            <w:tcW w:w="2694" w:type="dxa"/>
            <w:vAlign w:val="center"/>
          </w:tcPr>
          <w:p w14:paraId="78E1A41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5FDF58" w14:textId="77777777"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5667A" w:rsidRPr="009C54AE" w14:paraId="6D67D8CD" w14:textId="77777777" w:rsidTr="00C5667A">
        <w:tc>
          <w:tcPr>
            <w:tcW w:w="2694" w:type="dxa"/>
            <w:vAlign w:val="center"/>
          </w:tcPr>
          <w:p w14:paraId="1AD86CD0" w14:textId="77777777" w:rsidR="00C5667A" w:rsidRPr="009C54AE" w:rsidRDefault="00C5667A" w:rsidP="00C566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D31F61" w14:textId="77777777" w:rsidR="00C5667A" w:rsidRPr="009C54AE" w:rsidRDefault="00C5667A" w:rsidP="00C56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421321" w14:textId="77777777" w:rsidTr="00C5667A">
        <w:tc>
          <w:tcPr>
            <w:tcW w:w="2694" w:type="dxa"/>
            <w:vAlign w:val="center"/>
          </w:tcPr>
          <w:p w14:paraId="43F527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F4BEA2" w14:textId="77777777"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4ECA6001" w14:textId="77777777" w:rsidTr="00C5667A">
        <w:tc>
          <w:tcPr>
            <w:tcW w:w="2694" w:type="dxa"/>
            <w:vAlign w:val="center"/>
          </w:tcPr>
          <w:p w14:paraId="47E4E7B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9AA576" w14:textId="77777777" w:rsidR="0085747A" w:rsidRPr="00B64CD9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2E1D0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B64CD9"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14:paraId="70268E95" w14:textId="77777777" w:rsidTr="00C5667A">
        <w:tc>
          <w:tcPr>
            <w:tcW w:w="2694" w:type="dxa"/>
            <w:vAlign w:val="center"/>
          </w:tcPr>
          <w:p w14:paraId="44D1F2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5BDC7D" w14:textId="77777777"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EB785F1" w14:textId="77777777" w:rsidTr="00C5667A">
        <w:tc>
          <w:tcPr>
            <w:tcW w:w="2694" w:type="dxa"/>
            <w:vAlign w:val="center"/>
          </w:tcPr>
          <w:p w14:paraId="1238EE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31E8AA" w14:textId="77777777" w:rsidR="0085747A" w:rsidRPr="009C54AE" w:rsidRDefault="007805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34A22DD" w14:textId="77777777" w:rsidTr="00C5667A">
        <w:tc>
          <w:tcPr>
            <w:tcW w:w="2694" w:type="dxa"/>
            <w:vAlign w:val="center"/>
          </w:tcPr>
          <w:p w14:paraId="119A53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8722AD" w14:textId="77777777"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9C54AE" w14:paraId="00DE7512" w14:textId="77777777" w:rsidTr="00C5667A">
        <w:tc>
          <w:tcPr>
            <w:tcW w:w="2694" w:type="dxa"/>
            <w:vAlign w:val="center"/>
          </w:tcPr>
          <w:p w14:paraId="6E282D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7425E5" w14:textId="77777777"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0C01A9EF" w14:textId="77777777" w:rsidTr="00C5667A">
        <w:tc>
          <w:tcPr>
            <w:tcW w:w="2694" w:type="dxa"/>
            <w:vAlign w:val="center"/>
          </w:tcPr>
          <w:p w14:paraId="713DF3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BFE002" w14:textId="77777777"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D36E06" w14:textId="77777777" w:rsidTr="00C5667A">
        <w:tc>
          <w:tcPr>
            <w:tcW w:w="2694" w:type="dxa"/>
            <w:vAlign w:val="center"/>
          </w:tcPr>
          <w:p w14:paraId="36E0FD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655DFC" w14:textId="77777777"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14:paraId="2F95D20E" w14:textId="77777777" w:rsidTr="00C5667A">
        <w:tc>
          <w:tcPr>
            <w:tcW w:w="2694" w:type="dxa"/>
            <w:vAlign w:val="center"/>
          </w:tcPr>
          <w:p w14:paraId="7930E8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551865" w14:textId="77777777"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Bajda, dr Dorota Semków, mgr Izabela Kułak</w:t>
            </w:r>
          </w:p>
        </w:tc>
      </w:tr>
    </w:tbl>
    <w:p w14:paraId="21A824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A7EAC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AF722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BAE11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17D7103" w14:textId="77777777" w:rsidTr="00C5667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F021" w14:textId="77777777" w:rsidR="00015B8F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CBAC655" w14:textId="77777777" w:rsidR="00015B8F" w:rsidRPr="009C54AE" w:rsidRDefault="002B5EA0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76206" w14:textId="77777777"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87464" w14:textId="77777777"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160A" w14:textId="77777777"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86530" w14:textId="77777777"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971C" w14:textId="77777777"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019C" w14:textId="77777777"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A201" w14:textId="77777777"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BC28" w14:textId="77777777"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226D" w14:textId="77777777"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38D9384" w14:textId="77777777" w:rsidTr="00C5667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4985" w14:textId="77777777" w:rsidR="00015B8F" w:rsidRPr="009C54AE" w:rsidRDefault="002A5265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4D75" w14:textId="77777777" w:rsidR="00015B8F" w:rsidRPr="009C54AE" w:rsidRDefault="00780546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0546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48B0" w14:textId="77777777"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50D7" w14:textId="77777777"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3E32" w14:textId="77777777"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C1D4" w14:textId="77777777"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CEAA" w14:textId="77777777"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11EB" w14:textId="77777777"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4D1F" w14:textId="77777777"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758D" w14:textId="77777777" w:rsidR="00015B8F" w:rsidRPr="009C54AE" w:rsidRDefault="002A5265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960FB0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A3D3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5B3761" w14:textId="77777777"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8685A42" w14:textId="77777777"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5B5D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20162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FEB7A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84134" w14:textId="77777777" w:rsidR="009B6D75" w:rsidRDefault="00780546" w:rsidP="009844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0546">
        <w:rPr>
          <w:rFonts w:ascii="Corbel" w:hAnsi="Corbel"/>
          <w:b w:val="0"/>
          <w:szCs w:val="24"/>
        </w:rPr>
        <w:t>Wykład: egzamin pisemny w formie opisowo-testowej lub egzamin ustny</w:t>
      </w:r>
    </w:p>
    <w:p w14:paraId="044A694C" w14:textId="77777777"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B6306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96B7DD7" w14:textId="77777777" w:rsidR="00C5667A" w:rsidRPr="009C54AE" w:rsidRDefault="00C5667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4EB866" w14:textId="77777777" w:rsidTr="00745302">
        <w:tc>
          <w:tcPr>
            <w:tcW w:w="9670" w:type="dxa"/>
          </w:tcPr>
          <w:p w14:paraId="1BC77135" w14:textId="77777777" w:rsidR="0085747A" w:rsidRPr="009C54AE" w:rsidRDefault="009844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4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14:paraId="6004F918" w14:textId="77777777" w:rsidR="00780546" w:rsidRDefault="0078054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D4F7F8" w14:textId="77777777" w:rsidR="0085747A" w:rsidRPr="00C05F44" w:rsidRDefault="00C5667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39AE4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E0853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D6315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9CD3709" w14:textId="77777777" w:rsidTr="00923D7D">
        <w:tc>
          <w:tcPr>
            <w:tcW w:w="851" w:type="dxa"/>
            <w:vAlign w:val="center"/>
          </w:tcPr>
          <w:p w14:paraId="4D48214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3094E6" w14:textId="77777777" w:rsidR="0085747A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zasad popraw</w:t>
            </w:r>
            <w:r w:rsidR="00B64CD9">
              <w:rPr>
                <w:rFonts w:ascii="Corbel" w:hAnsi="Corbel"/>
                <w:b w:val="0"/>
                <w:sz w:val="24"/>
                <w:szCs w:val="24"/>
              </w:rPr>
              <w:t>nego myślenia, argumentowania i </w:t>
            </w:r>
            <w:r w:rsidRPr="00984486">
              <w:rPr>
                <w:rFonts w:ascii="Corbel" w:hAnsi="Corbel"/>
                <w:b w:val="0"/>
                <w:sz w:val="24"/>
                <w:szCs w:val="24"/>
              </w:rPr>
              <w:t>formułowania myśli. Ułatwia to proces komunikowania się z innymi ludźmi. Znajomość zasad logiki wytwarza nawyk poprawnego formułowania myśli oraz ich przekazywania. Znajomość przyczyn wieloznaczności słów i wyrażeń pozwala unikać tego typu błędów w procesie komunikowania się, dzięki czemu wypowiedzi stają się bardziej jasne i precyzyjne.</w:t>
            </w:r>
          </w:p>
        </w:tc>
      </w:tr>
      <w:tr w:rsidR="00984486" w:rsidRPr="009C54AE" w14:paraId="76FD399D" w14:textId="77777777" w:rsidTr="00923D7D">
        <w:tc>
          <w:tcPr>
            <w:tcW w:w="851" w:type="dxa"/>
            <w:vAlign w:val="center"/>
          </w:tcPr>
          <w:p w14:paraId="30C53B4C" w14:textId="77777777" w:rsidR="00984486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80A316" w14:textId="77777777"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poprawnego definiowania pojęć, klasyfikacji przedmiotów i obiektów. Zdobyta wiedza pozwala precyzyjnie rozumieć metodologię poszczególnych nauk.</w:t>
            </w:r>
          </w:p>
        </w:tc>
      </w:tr>
      <w:tr w:rsidR="00984486" w:rsidRPr="009C54AE" w14:paraId="0B1A348A" w14:textId="77777777" w:rsidTr="00923D7D">
        <w:tc>
          <w:tcPr>
            <w:tcW w:w="851" w:type="dxa"/>
            <w:vAlign w:val="center"/>
          </w:tcPr>
          <w:p w14:paraId="6B9825D5" w14:textId="77777777"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F04880" w14:textId="77777777"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wnioskowania i uzasadniania. W procesach wnioskowania i uzasadniania swoich opinii potrzebna jest z kolei znajomość związków wynikania jednych zdań z drugich ze względu na ich budowę. W tym przypadku pomocna okazuje się znajomość logicznych zasad wynikania i wnioskowania. Wiadomości te umożliwiają odpowiednie stosowanie posz</w:t>
            </w:r>
            <w:r w:rsidR="00321A88">
              <w:rPr>
                <w:rFonts w:ascii="Corbel" w:hAnsi="Corbel"/>
                <w:b w:val="0"/>
                <w:sz w:val="24"/>
                <w:szCs w:val="24"/>
              </w:rPr>
              <w:t xml:space="preserve">czególnych rodzajów </w:t>
            </w:r>
            <w:proofErr w:type="spellStart"/>
            <w:r w:rsidR="00321A88">
              <w:rPr>
                <w:rFonts w:ascii="Corbel" w:hAnsi="Corbel"/>
                <w:b w:val="0"/>
                <w:sz w:val="24"/>
                <w:szCs w:val="24"/>
              </w:rPr>
              <w:t>wnioskowań</w:t>
            </w:r>
            <w:proofErr w:type="spellEnd"/>
            <w:r w:rsidRPr="00984486">
              <w:rPr>
                <w:rFonts w:ascii="Corbel" w:hAnsi="Corbel"/>
                <w:b w:val="0"/>
                <w:sz w:val="24"/>
                <w:szCs w:val="24"/>
              </w:rPr>
              <w:t xml:space="preserve"> oraz rozumowań.</w:t>
            </w:r>
          </w:p>
        </w:tc>
      </w:tr>
    </w:tbl>
    <w:p w14:paraId="075E4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64E6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7DAB0A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DEED13C" w14:textId="77777777" w:rsidTr="0071620A">
        <w:tc>
          <w:tcPr>
            <w:tcW w:w="1701" w:type="dxa"/>
            <w:vAlign w:val="center"/>
          </w:tcPr>
          <w:p w14:paraId="0BB7E36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89B3C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6579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FCA9EB0" w14:textId="77777777" w:rsidTr="005E6E85">
        <w:tc>
          <w:tcPr>
            <w:tcW w:w="1701" w:type="dxa"/>
          </w:tcPr>
          <w:p w14:paraId="2DDDD7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AD51C8" w14:textId="77777777" w:rsidR="0085747A" w:rsidRPr="009C54AE" w:rsidRDefault="008178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podstawowe terminy</w:t>
            </w:r>
            <w:r w:rsidR="00321A88" w:rsidRPr="00321A88">
              <w:rPr>
                <w:rFonts w:ascii="Corbel" w:hAnsi="Corbel"/>
                <w:b w:val="0"/>
                <w:smallCaps w:val="0"/>
                <w:szCs w:val="24"/>
              </w:rPr>
              <w:t>, którymi posługuje się logika.</w:t>
            </w:r>
          </w:p>
        </w:tc>
        <w:tc>
          <w:tcPr>
            <w:tcW w:w="1873" w:type="dxa"/>
          </w:tcPr>
          <w:p w14:paraId="3E272BDD" w14:textId="77777777"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7742F1FB" w14:textId="77777777" w:rsidTr="005E6E85">
        <w:tc>
          <w:tcPr>
            <w:tcW w:w="1701" w:type="dxa"/>
          </w:tcPr>
          <w:p w14:paraId="1B36CB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01F9C08" w14:textId="77777777"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błędy pojawiające się w procesie komunikowania.</w:t>
            </w:r>
          </w:p>
        </w:tc>
        <w:tc>
          <w:tcPr>
            <w:tcW w:w="1873" w:type="dxa"/>
          </w:tcPr>
          <w:p w14:paraId="77B1B392" w14:textId="77777777"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2F64F361" w14:textId="77777777" w:rsidTr="005E6E85">
        <w:tc>
          <w:tcPr>
            <w:tcW w:w="1701" w:type="dxa"/>
          </w:tcPr>
          <w:p w14:paraId="5E4A1375" w14:textId="77777777"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AD95149" w14:textId="77777777"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Posiada podstawowe informacje dotyczące zasad definiowania.</w:t>
            </w:r>
          </w:p>
        </w:tc>
        <w:tc>
          <w:tcPr>
            <w:tcW w:w="1873" w:type="dxa"/>
          </w:tcPr>
          <w:p w14:paraId="5E1038EE" w14:textId="77777777"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14:paraId="47F24236" w14:textId="77777777" w:rsidTr="005E6E85">
        <w:tc>
          <w:tcPr>
            <w:tcW w:w="1701" w:type="dxa"/>
          </w:tcPr>
          <w:p w14:paraId="4ED99FD0" w14:textId="77777777"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DD4C4A9" w14:textId="77777777"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 zasady procesu uzasadniania twierdzeń.</w:t>
            </w:r>
          </w:p>
        </w:tc>
        <w:tc>
          <w:tcPr>
            <w:tcW w:w="1873" w:type="dxa"/>
          </w:tcPr>
          <w:p w14:paraId="36892F8F" w14:textId="77777777"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17574" w:rsidRPr="009C54AE" w14:paraId="0FE3C296" w14:textId="77777777" w:rsidTr="005E6E85">
        <w:tc>
          <w:tcPr>
            <w:tcW w:w="1701" w:type="dxa"/>
          </w:tcPr>
          <w:p w14:paraId="33E2F379" w14:textId="77777777"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4A34B57" w14:textId="77777777"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Rozumie zasady klasyfikacji rzeczy, zjawisk.</w:t>
            </w:r>
          </w:p>
        </w:tc>
        <w:tc>
          <w:tcPr>
            <w:tcW w:w="1873" w:type="dxa"/>
          </w:tcPr>
          <w:p w14:paraId="278E0F0A" w14:textId="77777777"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14:paraId="7943DFC6" w14:textId="77777777" w:rsidTr="005E6E85">
        <w:tc>
          <w:tcPr>
            <w:tcW w:w="1701" w:type="dxa"/>
          </w:tcPr>
          <w:p w14:paraId="2FACA0B4" w14:textId="77777777"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C9DD350" w14:textId="77777777" w:rsidR="00E17574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Opisuje bardziej precyzyjnie otaczający go świat.</w:t>
            </w:r>
          </w:p>
        </w:tc>
        <w:tc>
          <w:tcPr>
            <w:tcW w:w="1873" w:type="dxa"/>
          </w:tcPr>
          <w:p w14:paraId="1DC06733" w14:textId="77777777"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9291F" w:rsidRPr="009C54AE" w14:paraId="2A8BCB24" w14:textId="77777777" w:rsidTr="005E6E85">
        <w:tc>
          <w:tcPr>
            <w:tcW w:w="1701" w:type="dxa"/>
          </w:tcPr>
          <w:p w14:paraId="3BEC9D60" w14:textId="77777777" w:rsidR="0079291F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F5E3BD2" w14:textId="77777777"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Konstruuje swoje wypowiedzi w sposób zwięzły, precyzyjny.</w:t>
            </w:r>
          </w:p>
        </w:tc>
        <w:tc>
          <w:tcPr>
            <w:tcW w:w="1873" w:type="dxa"/>
          </w:tcPr>
          <w:p w14:paraId="5D29E039" w14:textId="77777777"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K_U11, K_U12, K_U13</w:t>
            </w:r>
          </w:p>
        </w:tc>
      </w:tr>
      <w:tr w:rsidR="00913914" w:rsidRPr="009C54AE" w14:paraId="574E2177" w14:textId="77777777" w:rsidTr="005E6E85">
        <w:tc>
          <w:tcPr>
            <w:tcW w:w="1701" w:type="dxa"/>
          </w:tcPr>
          <w:p w14:paraId="4FFCF526" w14:textId="77777777"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655A12D" w14:textId="77777777"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Rozpoznaje błędy</w:t>
            </w:r>
            <w:r w:rsidR="0081783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</w:t>
            </w: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procesie komunikowania się ludzi.</w:t>
            </w:r>
          </w:p>
        </w:tc>
        <w:tc>
          <w:tcPr>
            <w:tcW w:w="1873" w:type="dxa"/>
          </w:tcPr>
          <w:p w14:paraId="0E15042E" w14:textId="77777777"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14:paraId="46655E8D" w14:textId="77777777" w:rsidTr="005E6E85">
        <w:tc>
          <w:tcPr>
            <w:tcW w:w="1701" w:type="dxa"/>
          </w:tcPr>
          <w:p w14:paraId="6B66BA61" w14:textId="77777777"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5F090782" w14:textId="77777777"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Wskazuje błędy w procesie uzasadniania twierdzeń.</w:t>
            </w:r>
          </w:p>
        </w:tc>
        <w:tc>
          <w:tcPr>
            <w:tcW w:w="1873" w:type="dxa"/>
          </w:tcPr>
          <w:p w14:paraId="7871F232" w14:textId="77777777"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14:paraId="0C8E201B" w14:textId="77777777" w:rsidTr="005E6E85">
        <w:tc>
          <w:tcPr>
            <w:tcW w:w="1701" w:type="dxa"/>
          </w:tcPr>
          <w:p w14:paraId="39E920C3" w14:textId="77777777"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3F9AB501" w14:textId="77777777"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Ocenia krytycznie wypowiedzi innych ludzi.</w:t>
            </w:r>
          </w:p>
        </w:tc>
        <w:tc>
          <w:tcPr>
            <w:tcW w:w="1873" w:type="dxa"/>
          </w:tcPr>
          <w:p w14:paraId="2D1EAAE0" w14:textId="77777777"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14:paraId="77052006" w14:textId="77777777" w:rsidTr="005E6E85">
        <w:tc>
          <w:tcPr>
            <w:tcW w:w="1701" w:type="dxa"/>
          </w:tcPr>
          <w:p w14:paraId="43725F49" w14:textId="77777777"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15BE4532" w14:textId="77777777"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Weryfikuje docierające do niego informacje.</w:t>
            </w:r>
          </w:p>
        </w:tc>
        <w:tc>
          <w:tcPr>
            <w:tcW w:w="1873" w:type="dxa"/>
          </w:tcPr>
          <w:p w14:paraId="3F714231" w14:textId="77777777"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K_U11, K_U16</w:t>
            </w:r>
            <w:r w:rsidR="00B5662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662E" w:rsidRPr="00B5662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913914" w:rsidRPr="009C54AE" w14:paraId="717FEF48" w14:textId="77777777" w:rsidTr="005E6E85">
        <w:tc>
          <w:tcPr>
            <w:tcW w:w="1701" w:type="dxa"/>
          </w:tcPr>
          <w:p w14:paraId="1AAA784C" w14:textId="77777777"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18D5C7AA" w14:textId="77777777"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Lepiej uzasadnia prezentowane poglądy.</w:t>
            </w:r>
          </w:p>
        </w:tc>
        <w:tc>
          <w:tcPr>
            <w:tcW w:w="1873" w:type="dxa"/>
          </w:tcPr>
          <w:p w14:paraId="5C59863E" w14:textId="77777777"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13914" w:rsidRPr="009C54AE" w14:paraId="67F7340E" w14:textId="77777777" w:rsidTr="005E6E85">
        <w:tc>
          <w:tcPr>
            <w:tcW w:w="1701" w:type="dxa"/>
          </w:tcPr>
          <w:p w14:paraId="540B9989" w14:textId="77777777"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5C0E0AB0" w14:textId="77777777"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Zbiera i porównuje uzyskiwane wiadomości.</w:t>
            </w:r>
          </w:p>
        </w:tc>
        <w:tc>
          <w:tcPr>
            <w:tcW w:w="1873" w:type="dxa"/>
          </w:tcPr>
          <w:p w14:paraId="21BCEDB0" w14:textId="77777777"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14:paraId="4A5406E0" w14:textId="77777777" w:rsidTr="005E6E85">
        <w:tc>
          <w:tcPr>
            <w:tcW w:w="1701" w:type="dxa"/>
          </w:tcPr>
          <w:p w14:paraId="1194E2FE" w14:textId="77777777"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17D4DEF3" w14:textId="77777777"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Rozwiązuje lepiej problemy, dzięki znajomości zasad wnioskowania i wynikania.</w:t>
            </w:r>
          </w:p>
        </w:tc>
        <w:tc>
          <w:tcPr>
            <w:tcW w:w="1873" w:type="dxa"/>
          </w:tcPr>
          <w:p w14:paraId="5C79DE5A" w14:textId="77777777"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75FE1" w:rsidRPr="009C54AE" w14:paraId="59D4B277" w14:textId="77777777" w:rsidTr="005E6E85">
        <w:tc>
          <w:tcPr>
            <w:tcW w:w="1701" w:type="dxa"/>
          </w:tcPr>
          <w:p w14:paraId="14989399" w14:textId="77777777"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3C630E5A" w14:textId="77777777"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Komunikuje się lepiej z otaczającymi go ludźmi.</w:t>
            </w:r>
          </w:p>
        </w:tc>
        <w:tc>
          <w:tcPr>
            <w:tcW w:w="1873" w:type="dxa"/>
          </w:tcPr>
          <w:p w14:paraId="3F2A6E42" w14:textId="77777777"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14:paraId="0EA50EB0" w14:textId="77777777" w:rsidTr="005E6E85">
        <w:tc>
          <w:tcPr>
            <w:tcW w:w="1701" w:type="dxa"/>
          </w:tcPr>
          <w:p w14:paraId="4FCF6CED" w14:textId="77777777"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639296F0" w14:textId="77777777"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Dyskutuje w sposób merytoryczny.</w:t>
            </w:r>
          </w:p>
        </w:tc>
        <w:tc>
          <w:tcPr>
            <w:tcW w:w="1873" w:type="dxa"/>
          </w:tcPr>
          <w:p w14:paraId="09B56309" w14:textId="77777777"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D3135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1E4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646440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0ABEA6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5E3C66" w14:textId="77777777" w:rsidTr="00923D7D">
        <w:tc>
          <w:tcPr>
            <w:tcW w:w="9639" w:type="dxa"/>
          </w:tcPr>
          <w:p w14:paraId="5E4B433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25E683" w14:textId="77777777" w:rsidTr="00923D7D">
        <w:tc>
          <w:tcPr>
            <w:tcW w:w="9639" w:type="dxa"/>
          </w:tcPr>
          <w:p w14:paraId="223FC277" w14:textId="77777777"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 xml:space="preserve">Proces komunikowania się, </w:t>
            </w:r>
            <w:r w:rsidR="00471310">
              <w:rPr>
                <w:rFonts w:ascii="Corbel" w:hAnsi="Corbel"/>
                <w:sz w:val="24"/>
                <w:szCs w:val="24"/>
              </w:rPr>
              <w:t>pojęcie znaku, co to jest język. P</w:t>
            </w:r>
            <w:r w:rsidRPr="00D80073">
              <w:rPr>
                <w:rFonts w:ascii="Corbel" w:hAnsi="Corbel"/>
                <w:sz w:val="24"/>
                <w:szCs w:val="24"/>
              </w:rPr>
              <w:t>rzyczyny nieporozumień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314058F" w14:textId="77777777" w:rsidR="0085747A" w:rsidRPr="009C54AE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(wieloznacznoś</w:t>
            </w:r>
            <w:r w:rsidR="0081783E">
              <w:rPr>
                <w:rFonts w:ascii="Corbel" w:hAnsi="Corbel"/>
                <w:sz w:val="24"/>
                <w:szCs w:val="24"/>
              </w:rPr>
              <w:t>ć</w:t>
            </w:r>
            <w:r w:rsidRPr="00D80073">
              <w:rPr>
                <w:rFonts w:ascii="Corbel" w:hAnsi="Corbel"/>
                <w:sz w:val="24"/>
                <w:szCs w:val="24"/>
              </w:rPr>
              <w:cr/>
              <w:t xml:space="preserve"> słów, ekwiwokacja, wieloznaczność wypowiedzi złożonych, amfibologie)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933C7DC" w14:textId="77777777" w:rsidTr="00923D7D">
        <w:tc>
          <w:tcPr>
            <w:tcW w:w="9639" w:type="dxa"/>
          </w:tcPr>
          <w:p w14:paraId="730905D5" w14:textId="77777777"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Nazwy: pojęcie nazwy, desygnatu, treści, zakresu, podział nazw</w:t>
            </w:r>
            <w:r w:rsidR="0081783E">
              <w:rPr>
                <w:rFonts w:ascii="Corbel" w:hAnsi="Corbel"/>
                <w:sz w:val="24"/>
                <w:szCs w:val="24"/>
              </w:rPr>
              <w:t>,</w:t>
            </w:r>
            <w:r w:rsidRPr="00D80073">
              <w:rPr>
                <w:rFonts w:ascii="Corbel" w:hAnsi="Corbel"/>
                <w:sz w:val="24"/>
                <w:szCs w:val="24"/>
              </w:rPr>
              <w:t xml:space="preserve"> relacje między zakresami </w:t>
            </w:r>
          </w:p>
          <w:p w14:paraId="3C31AFD8" w14:textId="77777777" w:rsidR="0085747A" w:rsidRPr="009C54AE" w:rsidRDefault="0081783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dwóch naz</w:t>
            </w:r>
            <w:r w:rsidR="00D80073" w:rsidRPr="00D80073">
              <w:rPr>
                <w:rFonts w:ascii="Corbel" w:hAnsi="Corbel"/>
                <w:sz w:val="24"/>
                <w:szCs w:val="24"/>
              </w:rPr>
              <w:t>w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2E36039" w14:textId="77777777" w:rsidTr="00923D7D">
        <w:tc>
          <w:tcPr>
            <w:tcW w:w="9639" w:type="dxa"/>
          </w:tcPr>
          <w:p w14:paraId="32872D52" w14:textId="77777777"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 xml:space="preserve">Wprowadzenie do teorii uzasadniania twierdzeń: uzasadnianie bezpośrednie i pośrednie , czyli </w:t>
            </w:r>
          </w:p>
          <w:p w14:paraId="06E279EF" w14:textId="77777777"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 xml:space="preserve">wnioskowanie. Rodzaje </w:t>
            </w:r>
            <w:proofErr w:type="spellStart"/>
            <w:r w:rsidRPr="00D35B65">
              <w:rPr>
                <w:rFonts w:ascii="Corbel" w:hAnsi="Corbel"/>
                <w:sz w:val="24"/>
                <w:szCs w:val="24"/>
              </w:rPr>
              <w:t>wnioskowań</w:t>
            </w:r>
            <w:proofErr w:type="spellEnd"/>
            <w:r w:rsidRPr="00D35B65">
              <w:rPr>
                <w:rFonts w:ascii="Corbel" w:hAnsi="Corbel"/>
                <w:sz w:val="24"/>
                <w:szCs w:val="24"/>
              </w:rPr>
              <w:t>:  nie</w:t>
            </w:r>
            <w:r>
              <w:rPr>
                <w:rFonts w:ascii="Corbel" w:hAnsi="Corbel"/>
                <w:sz w:val="24"/>
                <w:szCs w:val="24"/>
              </w:rPr>
              <w:t xml:space="preserve">zawodne i  zawodne (z analogii, </w:t>
            </w:r>
            <w:r w:rsidRPr="00D35B65">
              <w:rPr>
                <w:rFonts w:ascii="Corbel" w:hAnsi="Corbel"/>
                <w:sz w:val="24"/>
                <w:szCs w:val="24"/>
              </w:rPr>
              <w:t>redukcyjne,</w:t>
            </w:r>
          </w:p>
          <w:p w14:paraId="396C82D1" w14:textId="77777777" w:rsidR="0085747A" w:rsidRPr="009C54AE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>indukcyjne, kanony Milla). Błędy we wnioskowaniu.</w:t>
            </w:r>
          </w:p>
        </w:tc>
      </w:tr>
      <w:tr w:rsidR="007B010D" w:rsidRPr="009C54AE" w14:paraId="19EDFE8F" w14:textId="77777777" w:rsidTr="00923D7D">
        <w:tc>
          <w:tcPr>
            <w:tcW w:w="9639" w:type="dxa"/>
          </w:tcPr>
          <w:p w14:paraId="37EF2B72" w14:textId="77777777" w:rsidR="00AB4FD8" w:rsidRDefault="0047131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rachunku zdań: zdanie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 logiczne, funkcja zdaniowa, funktory prawdziwościowe. </w:t>
            </w:r>
          </w:p>
          <w:p w14:paraId="6D628BDA" w14:textId="77777777"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Metoda matrycowa sprawdzania prawdziwości funkcji zdaniowej.  Zapisywanie rozumowania </w:t>
            </w:r>
          </w:p>
          <w:p w14:paraId="789C296C" w14:textId="77777777"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sposób symboliczny.</w:t>
            </w:r>
          </w:p>
        </w:tc>
      </w:tr>
      <w:tr w:rsidR="007B010D" w:rsidRPr="009C54AE" w14:paraId="1B561079" w14:textId="77777777" w:rsidTr="00923D7D">
        <w:tc>
          <w:tcPr>
            <w:tcW w:w="9639" w:type="dxa"/>
          </w:tcPr>
          <w:p w14:paraId="5A4B8432" w14:textId="77777777"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Podstawy rachunku nazw: rodzaje klasycznych zdań kategorycznych. Rodzaje </w:t>
            </w:r>
            <w:proofErr w:type="spellStart"/>
            <w:r w:rsidRPr="00AB4FD8">
              <w:rPr>
                <w:rFonts w:ascii="Corbel" w:hAnsi="Corbel"/>
                <w:sz w:val="24"/>
                <w:szCs w:val="24"/>
              </w:rPr>
              <w:t>wnioskowań</w:t>
            </w:r>
            <w:proofErr w:type="spellEnd"/>
            <w:r w:rsidRPr="00AB4FD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1E1B609C" w14:textId="77777777"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konwersja, obwersja, kontrapozycja, opozycja zdań, klasyczny sylogizm kategoryczny.</w:t>
            </w:r>
          </w:p>
        </w:tc>
      </w:tr>
      <w:tr w:rsidR="007B010D" w:rsidRPr="009C54AE" w14:paraId="77F9ED59" w14:textId="77777777" w:rsidTr="00923D7D">
        <w:tc>
          <w:tcPr>
            <w:tcW w:w="9639" w:type="dxa"/>
          </w:tcPr>
          <w:p w14:paraId="4FC2B697" w14:textId="77777777"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Definicje: pojęcie i rodza</w:t>
            </w:r>
            <w:r w:rsidR="0081783E">
              <w:rPr>
                <w:rFonts w:ascii="Corbel" w:hAnsi="Corbel"/>
                <w:sz w:val="24"/>
                <w:szCs w:val="24"/>
              </w:rPr>
              <w:t>je definicji  (realna i nominal</w:t>
            </w:r>
            <w:r w:rsidRPr="00AB4FD8">
              <w:rPr>
                <w:rFonts w:ascii="Corbel" w:hAnsi="Corbel"/>
                <w:sz w:val="24"/>
                <w:szCs w:val="24"/>
              </w:rPr>
              <w:t>na, równościowa i nierówno</w:t>
            </w:r>
            <w:r>
              <w:rPr>
                <w:rFonts w:ascii="Corbel" w:hAnsi="Corbel"/>
                <w:sz w:val="24"/>
                <w:szCs w:val="24"/>
              </w:rPr>
              <w:t>ściowa,</w:t>
            </w:r>
          </w:p>
          <w:p w14:paraId="7BE3A761" w14:textId="77777777"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klasyczne i nieklasyczne, wyraźne i kontekstowe, sprawozdawcze i projektujące).  Błędy </w:t>
            </w:r>
          </w:p>
          <w:p w14:paraId="67991CFC" w14:textId="77777777"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definiowaniu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B010D" w:rsidRPr="009C54AE" w14:paraId="0349326D" w14:textId="77777777" w:rsidTr="00923D7D">
        <w:tc>
          <w:tcPr>
            <w:tcW w:w="9639" w:type="dxa"/>
          </w:tcPr>
          <w:p w14:paraId="4A136E8F" w14:textId="77777777" w:rsidR="00AB4FD8" w:rsidRDefault="00CF02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Podział logiczny;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 pojęcie podzi</w:t>
            </w:r>
            <w:r w:rsidR="0081783E">
              <w:rPr>
                <w:rFonts w:ascii="Corbel" w:hAnsi="Corbel"/>
                <w:sz w:val="24"/>
                <w:szCs w:val="24"/>
              </w:rPr>
              <w:t>ału, rodzaje podziałów (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naturalne i sztuczne, podział </w:t>
            </w:r>
          </w:p>
          <w:p w14:paraId="66854E45" w14:textId="77777777"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dychotomiczny,  klasyfikacja, typologia). Podstawowe błędy spotykane w procesie podziału</w:t>
            </w:r>
          </w:p>
          <w:p w14:paraId="2318A39B" w14:textId="77777777"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logicznego.</w:t>
            </w:r>
          </w:p>
        </w:tc>
      </w:tr>
      <w:tr w:rsidR="007B010D" w:rsidRPr="009C54AE" w14:paraId="4C43CB40" w14:textId="77777777" w:rsidTr="00923D7D">
        <w:tc>
          <w:tcPr>
            <w:tcW w:w="9639" w:type="dxa"/>
          </w:tcPr>
          <w:p w14:paraId="2A202D28" w14:textId="77777777" w:rsidR="00E91218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>Normy postępowania: pojęcie z</w:t>
            </w:r>
            <w:r w:rsidR="0081783E">
              <w:rPr>
                <w:rFonts w:ascii="Corbel" w:hAnsi="Corbel"/>
                <w:sz w:val="24"/>
                <w:szCs w:val="24"/>
              </w:rPr>
              <w:t>achowania się , co to jest norma</w:t>
            </w:r>
            <w:r w:rsidRPr="00E91218">
              <w:rPr>
                <w:rFonts w:ascii="Corbel" w:hAnsi="Corbel"/>
                <w:sz w:val="24"/>
                <w:szCs w:val="24"/>
              </w:rPr>
              <w:t xml:space="preserve"> postępowania, budowa normy</w:t>
            </w:r>
          </w:p>
          <w:p w14:paraId="2F711BCB" w14:textId="77777777" w:rsidR="00E91218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 xml:space="preserve">postępowania, podział norm postępowania (generalne i indywidualne, konkretne </w:t>
            </w:r>
          </w:p>
          <w:p w14:paraId="2144176F" w14:textId="77777777" w:rsidR="007B010D" w:rsidRPr="007B010D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 xml:space="preserve">i abstrakcyjne, </w:t>
            </w:r>
            <w:proofErr w:type="spellStart"/>
            <w:r w:rsidRPr="00E91218">
              <w:rPr>
                <w:rFonts w:ascii="Corbel" w:hAnsi="Corbel"/>
                <w:sz w:val="24"/>
                <w:szCs w:val="24"/>
              </w:rPr>
              <w:t>tetyczne</w:t>
            </w:r>
            <w:proofErr w:type="spellEnd"/>
            <w:r w:rsidRPr="00E91218">
              <w:rPr>
                <w:rFonts w:ascii="Corbel" w:hAnsi="Corbel"/>
                <w:sz w:val="24"/>
                <w:szCs w:val="24"/>
              </w:rPr>
              <w:t xml:space="preserve"> i aksjologiczne)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FD92C7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8CBA3D" w14:textId="77777777"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6D16F2F" w14:textId="77777777" w:rsidR="00E960BB" w:rsidRPr="002F5F3A" w:rsidRDefault="00471310" w:rsidP="0047131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471310">
        <w:rPr>
          <w:rFonts w:ascii="Corbel" w:hAnsi="Corbel"/>
          <w:b w:val="0"/>
          <w:smallCaps w:val="0"/>
          <w:szCs w:val="24"/>
        </w:rPr>
        <w:t>Wykład z prezentacją multimedialną, analiza przypadków, rozwiązywanie zadań, dyskusja</w:t>
      </w:r>
    </w:p>
    <w:p w14:paraId="7BA31A5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3570C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33D2D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B2D42F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6E35E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15A4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502DABB" w14:textId="77777777" w:rsidTr="00C05F44">
        <w:tc>
          <w:tcPr>
            <w:tcW w:w="1985" w:type="dxa"/>
            <w:vAlign w:val="center"/>
          </w:tcPr>
          <w:p w14:paraId="7E5FF87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CB6BE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F68CC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827EC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47BB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7EB10B6" w14:textId="77777777" w:rsidTr="00C05F44">
        <w:tc>
          <w:tcPr>
            <w:tcW w:w="1985" w:type="dxa"/>
          </w:tcPr>
          <w:p w14:paraId="198E1645" w14:textId="77777777" w:rsidR="0085747A" w:rsidRPr="009C54AE" w:rsidRDefault="004713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1310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AF922D7" w14:textId="77777777" w:rsidR="0085747A" w:rsidRPr="00275BD7" w:rsidRDefault="00494452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42BA80C6" w14:textId="77777777" w:rsidR="0085747A" w:rsidRPr="009C54AE" w:rsidRDefault="00CD4CCB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01611B68" w14:textId="77777777" w:rsidTr="00C05F44">
        <w:tc>
          <w:tcPr>
            <w:tcW w:w="1985" w:type="dxa"/>
          </w:tcPr>
          <w:p w14:paraId="5FECD55B" w14:textId="77777777" w:rsidR="0085747A" w:rsidRPr="009C54AE" w:rsidRDefault="004713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1310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1BC1E997" w14:textId="77777777" w:rsidR="0085747A" w:rsidRPr="009C54AE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792AFE0C" w14:textId="77777777" w:rsidR="0085747A" w:rsidRPr="009C54AE" w:rsidRDefault="00275BD7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14:paraId="7C350A2A" w14:textId="77777777" w:rsidTr="00C05F44">
        <w:tc>
          <w:tcPr>
            <w:tcW w:w="1985" w:type="dxa"/>
          </w:tcPr>
          <w:p w14:paraId="056520CD" w14:textId="77777777"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3A81EE9" w14:textId="77777777"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33B685BA" w14:textId="77777777" w:rsidR="00275BD7" w:rsidRPr="00275BD7" w:rsidRDefault="00275BD7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14:paraId="03BA65AD" w14:textId="77777777" w:rsidTr="00C05F44">
        <w:tc>
          <w:tcPr>
            <w:tcW w:w="1985" w:type="dxa"/>
          </w:tcPr>
          <w:p w14:paraId="19D3D842" w14:textId="77777777"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F1C1E23" w14:textId="77777777"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24BD0D77" w14:textId="77777777" w:rsidR="00275BD7" w:rsidRPr="00275BD7" w:rsidRDefault="00275BD7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14:paraId="12879797" w14:textId="77777777" w:rsidTr="00C05F44">
        <w:tc>
          <w:tcPr>
            <w:tcW w:w="1985" w:type="dxa"/>
          </w:tcPr>
          <w:p w14:paraId="20DB505A" w14:textId="77777777"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8A65082" w14:textId="77777777" w:rsidR="00275BD7" w:rsidRPr="00275BD7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3F6B4D77" w14:textId="77777777" w:rsidR="00275BD7" w:rsidRPr="00275BD7" w:rsidRDefault="004C121F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C121F" w:rsidRPr="009C54AE" w14:paraId="5EBD8E15" w14:textId="77777777" w:rsidTr="00C05F44">
        <w:tc>
          <w:tcPr>
            <w:tcW w:w="1985" w:type="dxa"/>
          </w:tcPr>
          <w:p w14:paraId="76CF28A9" w14:textId="77777777"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457CD11" w14:textId="77777777" w:rsidR="004C121F" w:rsidRPr="004C121F" w:rsidRDefault="0049445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obserwacja w trakcie wykładu</w:t>
            </w:r>
          </w:p>
        </w:tc>
        <w:tc>
          <w:tcPr>
            <w:tcW w:w="2126" w:type="dxa"/>
          </w:tcPr>
          <w:p w14:paraId="3762A76B" w14:textId="77777777" w:rsidR="004C121F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D4CCB" w:rsidRPr="009C54AE" w14:paraId="7FFD6F20" w14:textId="77777777" w:rsidTr="00C05F44">
        <w:tc>
          <w:tcPr>
            <w:tcW w:w="1985" w:type="dxa"/>
          </w:tcPr>
          <w:p w14:paraId="2900B025" w14:textId="77777777" w:rsidR="00CD4CCB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A72403A" w14:textId="77777777" w:rsidR="00CD4CCB" w:rsidRPr="00CD4CCB" w:rsidRDefault="0049445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obserwacja w trakcie wykładu</w:t>
            </w:r>
          </w:p>
        </w:tc>
        <w:tc>
          <w:tcPr>
            <w:tcW w:w="2126" w:type="dxa"/>
          </w:tcPr>
          <w:p w14:paraId="2C16C12C" w14:textId="77777777"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D4CCB" w:rsidRPr="009C54AE" w14:paraId="292F5AEB" w14:textId="77777777" w:rsidTr="00C05F44">
        <w:tc>
          <w:tcPr>
            <w:tcW w:w="1985" w:type="dxa"/>
          </w:tcPr>
          <w:p w14:paraId="389D1D08" w14:textId="77777777"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7E6F7FDD" w14:textId="77777777" w:rsidR="00CD4CCB" w:rsidRPr="00CD4CCB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168937D3" w14:textId="77777777" w:rsidR="00CD4CCB" w:rsidRPr="00CD4CCB" w:rsidRDefault="00CD4CCB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D4CCB" w:rsidRPr="009C54AE" w14:paraId="58355989" w14:textId="77777777" w:rsidTr="00C05F44">
        <w:tc>
          <w:tcPr>
            <w:tcW w:w="1985" w:type="dxa"/>
          </w:tcPr>
          <w:p w14:paraId="18BFA4DE" w14:textId="77777777"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B2494AB" w14:textId="77777777" w:rsidR="00CD4CCB" w:rsidRPr="00CD4CCB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15682A8E" w14:textId="77777777" w:rsidR="00CD4CCB" w:rsidRPr="00CD4CCB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14:paraId="101C48FB" w14:textId="77777777" w:rsidTr="00C05F44">
        <w:tc>
          <w:tcPr>
            <w:tcW w:w="1985" w:type="dxa"/>
          </w:tcPr>
          <w:p w14:paraId="11B8AF58" w14:textId="77777777" w:rsidR="002776F9" w:rsidRPr="00CD4CCB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752B7CE3" w14:textId="77777777"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2062F9F7" w14:textId="77777777" w:rsidR="002776F9" w:rsidRPr="002776F9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14:paraId="2780C6AA" w14:textId="77777777" w:rsidTr="00C05F44">
        <w:tc>
          <w:tcPr>
            <w:tcW w:w="1985" w:type="dxa"/>
          </w:tcPr>
          <w:p w14:paraId="28288D44" w14:textId="77777777"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36C03981" w14:textId="77777777"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076ACE80" w14:textId="77777777" w:rsidR="002776F9" w:rsidRPr="002776F9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14:paraId="29D4FC20" w14:textId="77777777" w:rsidTr="00C05F44">
        <w:tc>
          <w:tcPr>
            <w:tcW w:w="1985" w:type="dxa"/>
          </w:tcPr>
          <w:p w14:paraId="12522A26" w14:textId="77777777"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lastRenderedPageBreak/>
              <w:t>EK_12</w:t>
            </w:r>
          </w:p>
        </w:tc>
        <w:tc>
          <w:tcPr>
            <w:tcW w:w="5528" w:type="dxa"/>
          </w:tcPr>
          <w:p w14:paraId="7527A4BB" w14:textId="77777777"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0CE78B3B" w14:textId="77777777" w:rsidR="002776F9" w:rsidRPr="002776F9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14:paraId="444638E5" w14:textId="77777777" w:rsidTr="00C05F44">
        <w:tc>
          <w:tcPr>
            <w:tcW w:w="1985" w:type="dxa"/>
          </w:tcPr>
          <w:p w14:paraId="6AD9191C" w14:textId="77777777"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14:paraId="25A53DEF" w14:textId="77777777"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4F45CFEB" w14:textId="77777777" w:rsidR="002776F9" w:rsidRPr="002776F9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14:paraId="6C04B010" w14:textId="77777777" w:rsidTr="00C05F44">
        <w:tc>
          <w:tcPr>
            <w:tcW w:w="1985" w:type="dxa"/>
          </w:tcPr>
          <w:p w14:paraId="550190D1" w14:textId="77777777"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14:paraId="381D83C8" w14:textId="77777777"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5F557209" w14:textId="77777777" w:rsidR="002776F9" w:rsidRPr="002776F9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14:paraId="780A18CD" w14:textId="77777777" w:rsidTr="00C05F44">
        <w:tc>
          <w:tcPr>
            <w:tcW w:w="1985" w:type="dxa"/>
          </w:tcPr>
          <w:p w14:paraId="0AE34C21" w14:textId="77777777"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14:paraId="4CEC3A45" w14:textId="77777777" w:rsidR="002776F9" w:rsidRPr="002776F9" w:rsidRDefault="0049445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obserwacja w trakcie wykładu</w:t>
            </w:r>
          </w:p>
        </w:tc>
        <w:tc>
          <w:tcPr>
            <w:tcW w:w="2126" w:type="dxa"/>
          </w:tcPr>
          <w:p w14:paraId="1D845052" w14:textId="77777777"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14:paraId="53210E0A" w14:textId="77777777" w:rsidTr="00C05F44">
        <w:tc>
          <w:tcPr>
            <w:tcW w:w="1985" w:type="dxa"/>
          </w:tcPr>
          <w:p w14:paraId="36666776" w14:textId="77777777"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14:paraId="119BDE6E" w14:textId="77777777" w:rsidR="002776F9" w:rsidRPr="002776F9" w:rsidRDefault="0049445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obserwacja w trakcie wykładu</w:t>
            </w:r>
          </w:p>
        </w:tc>
        <w:tc>
          <w:tcPr>
            <w:tcW w:w="2126" w:type="dxa"/>
          </w:tcPr>
          <w:p w14:paraId="23B0DD28" w14:textId="77777777"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6246C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52B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A4946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AF963E" w14:textId="77777777" w:rsidTr="00923D7D">
        <w:tc>
          <w:tcPr>
            <w:tcW w:w="9670" w:type="dxa"/>
          </w:tcPr>
          <w:p w14:paraId="6814B90E" w14:textId="77777777" w:rsidR="006F2292" w:rsidRPr="006F2292" w:rsidRDefault="006F2292" w:rsidP="006F22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 xml:space="preserve">Student uzyskuje zaliczenie z przedmiotu w oparciu o system punktowy, mający swoje odwzorowanie w skali ocen. </w:t>
            </w:r>
          </w:p>
          <w:p w14:paraId="7E0C302A" w14:textId="77777777"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 xml:space="preserve">Wykłady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6F2292">
              <w:rPr>
                <w:rFonts w:ascii="Corbel" w:hAnsi="Corbel"/>
                <w:b w:val="0"/>
                <w:smallCaps w:val="0"/>
                <w:szCs w:val="24"/>
              </w:rPr>
              <w:t xml:space="preserve"> obecność na co najmniej 50% wykładów w trakcie semestru; egzamin końcowy (pytania zamknięte + otwarte)</w:t>
            </w:r>
          </w:p>
          <w:p w14:paraId="34A0B28B" w14:textId="77777777"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Ocena wiedzy:</w:t>
            </w:r>
          </w:p>
          <w:p w14:paraId="13EE5EEF" w14:textId="77777777"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90%-100%</w:t>
            </w:r>
          </w:p>
          <w:p w14:paraId="3ABCA189" w14:textId="77777777"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84%-89%</w:t>
            </w:r>
          </w:p>
          <w:p w14:paraId="718DCCC6" w14:textId="77777777"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77%-83%</w:t>
            </w:r>
          </w:p>
          <w:p w14:paraId="67F5B71F" w14:textId="77777777"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70%-76%</w:t>
            </w:r>
          </w:p>
          <w:p w14:paraId="587F0F61" w14:textId="77777777"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60%-69%</w:t>
            </w:r>
          </w:p>
          <w:p w14:paraId="1D7DE464" w14:textId="77777777" w:rsidR="0085747A" w:rsidRPr="009C54AE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2.0 – wykazuje znajomość każdej z treści kształcenia poniżej 60%</w:t>
            </w:r>
          </w:p>
        </w:tc>
      </w:tr>
    </w:tbl>
    <w:p w14:paraId="482367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DE0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B2E7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D891B9C" w14:textId="77777777" w:rsidTr="003E1941">
        <w:tc>
          <w:tcPr>
            <w:tcW w:w="4962" w:type="dxa"/>
            <w:vAlign w:val="center"/>
          </w:tcPr>
          <w:p w14:paraId="316838F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65D8A2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886ECA2" w14:textId="77777777" w:rsidTr="00923D7D">
        <w:tc>
          <w:tcPr>
            <w:tcW w:w="4962" w:type="dxa"/>
          </w:tcPr>
          <w:p w14:paraId="1FF500A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278786" w14:textId="77777777" w:rsidR="0085747A" w:rsidRPr="009C54AE" w:rsidRDefault="007036F2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DC6B2C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56A3" w:rsidRPr="008A56A3">
              <w:rPr>
                <w:rFonts w:ascii="Corbel" w:hAnsi="Corbel"/>
                <w:sz w:val="24"/>
                <w:szCs w:val="24"/>
              </w:rPr>
              <w:t>45 godz.</w:t>
            </w:r>
          </w:p>
        </w:tc>
      </w:tr>
      <w:tr w:rsidR="00C61DC5" w:rsidRPr="009C54AE" w14:paraId="3A3FAD3A" w14:textId="77777777" w:rsidTr="00923D7D">
        <w:tc>
          <w:tcPr>
            <w:tcW w:w="4962" w:type="dxa"/>
          </w:tcPr>
          <w:p w14:paraId="5B30CB3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F182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1192052" w14:textId="77777777"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8A56A3" w:rsidRPr="008A56A3">
              <w:rPr>
                <w:rFonts w:ascii="Corbel" w:hAnsi="Corbel"/>
                <w:sz w:val="24"/>
                <w:szCs w:val="24"/>
              </w:rPr>
              <w:t>4 godz.</w:t>
            </w:r>
          </w:p>
          <w:p w14:paraId="7BF9D3CF" w14:textId="77777777" w:rsidR="00DC283B" w:rsidRPr="009C54AE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Udział w egzaminie – 1 godz.</w:t>
            </w:r>
          </w:p>
        </w:tc>
      </w:tr>
      <w:tr w:rsidR="00C61DC5" w:rsidRPr="009C54AE" w14:paraId="0B95A2F1" w14:textId="77777777" w:rsidTr="00923D7D">
        <w:tc>
          <w:tcPr>
            <w:tcW w:w="4962" w:type="dxa"/>
          </w:tcPr>
          <w:p w14:paraId="37E55BD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50041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5D557A0" w14:textId="77777777"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wykładu – </w:t>
            </w:r>
            <w:r w:rsidR="00D91B33" w:rsidRPr="00D91B33">
              <w:rPr>
                <w:rFonts w:ascii="Corbel" w:hAnsi="Corbel"/>
                <w:sz w:val="24"/>
                <w:szCs w:val="24"/>
              </w:rPr>
              <w:t>15 godz.</w:t>
            </w:r>
          </w:p>
          <w:p w14:paraId="048F6155" w14:textId="77777777" w:rsidR="00CD0FA3" w:rsidRPr="009C54AE" w:rsidRDefault="001846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D91B33" w:rsidRPr="00D91B33">
              <w:rPr>
                <w:rFonts w:ascii="Corbel" w:hAnsi="Corbel"/>
                <w:sz w:val="24"/>
                <w:szCs w:val="24"/>
              </w:rPr>
              <w:t>60 godz.</w:t>
            </w:r>
          </w:p>
        </w:tc>
      </w:tr>
      <w:tr w:rsidR="0085747A" w:rsidRPr="009C54AE" w14:paraId="5B1A2A31" w14:textId="77777777" w:rsidTr="00923D7D">
        <w:tc>
          <w:tcPr>
            <w:tcW w:w="4962" w:type="dxa"/>
          </w:tcPr>
          <w:p w14:paraId="0698BFB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CFF5986" w14:textId="77777777" w:rsidR="0085747A" w:rsidRPr="009C54AE" w:rsidRDefault="000C69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998">
              <w:rPr>
                <w:rFonts w:ascii="Corbel" w:hAnsi="Corbel"/>
                <w:sz w:val="24"/>
                <w:szCs w:val="24"/>
              </w:rPr>
              <w:t>125 godz.</w:t>
            </w:r>
          </w:p>
        </w:tc>
      </w:tr>
      <w:tr w:rsidR="0085747A" w:rsidRPr="009C54AE" w14:paraId="2A4D90AA" w14:textId="77777777" w:rsidTr="00923D7D">
        <w:tc>
          <w:tcPr>
            <w:tcW w:w="4962" w:type="dxa"/>
          </w:tcPr>
          <w:p w14:paraId="15D182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8FF242" w14:textId="77777777" w:rsidR="0085747A" w:rsidRPr="009C54AE" w:rsidRDefault="000C69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99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CB3968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A3CCC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F2FC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2BB72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398B17" w14:textId="77777777" w:rsidTr="00C5667A">
        <w:trPr>
          <w:trHeight w:val="397"/>
        </w:trPr>
        <w:tc>
          <w:tcPr>
            <w:tcW w:w="3544" w:type="dxa"/>
          </w:tcPr>
          <w:p w14:paraId="4C1D0B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510BAC" w14:textId="77777777" w:rsidR="0085747A" w:rsidRPr="009C54AE" w:rsidRDefault="00C566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7B2997A" w14:textId="77777777" w:rsidTr="00C5667A">
        <w:trPr>
          <w:trHeight w:val="397"/>
        </w:trPr>
        <w:tc>
          <w:tcPr>
            <w:tcW w:w="3544" w:type="dxa"/>
          </w:tcPr>
          <w:p w14:paraId="5399E7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25C3D90" w14:textId="77777777" w:rsidR="0085747A" w:rsidRPr="009C54AE" w:rsidRDefault="00C566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9B6A0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44D81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235DA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C9C0D9B" w14:textId="77777777" w:rsidTr="00C5667A">
        <w:trPr>
          <w:trHeight w:val="397"/>
        </w:trPr>
        <w:tc>
          <w:tcPr>
            <w:tcW w:w="7513" w:type="dxa"/>
          </w:tcPr>
          <w:p w14:paraId="61CC7AFA" w14:textId="77777777" w:rsidR="002E2442" w:rsidRPr="00C5667A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5667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C96A235" w14:textId="77777777"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S. Lewandowski, H.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Machińska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A. Malinowski,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Petzel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5,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="00C566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2009,</w:t>
            </w:r>
          </w:p>
          <w:p w14:paraId="39D9BFD8" w14:textId="77777777"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Z. Ziembiński,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praktyczna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Wydanie XXV, Wydawnictwo Naukowe PWN, Warszawa 2002,</w:t>
            </w:r>
          </w:p>
          <w:p w14:paraId="71A18D38" w14:textId="77777777"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3.  A. Grabowski,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studentów prawa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III, Księgarnia Akademicka, Kraków 2000, </w:t>
            </w:r>
          </w:p>
          <w:p w14:paraId="5DB38FAF" w14:textId="77777777" w:rsidR="00F32A13" w:rsidRPr="00F32A13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 A. Malinowski, M. Pełka, R. Brzeski,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2,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="00C566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</w:tc>
      </w:tr>
      <w:tr w:rsidR="0085747A" w:rsidRPr="009C54AE" w14:paraId="611FD76C" w14:textId="77777777" w:rsidTr="00C5667A">
        <w:trPr>
          <w:trHeight w:val="397"/>
        </w:trPr>
        <w:tc>
          <w:tcPr>
            <w:tcW w:w="7513" w:type="dxa"/>
          </w:tcPr>
          <w:p w14:paraId="19C2D5C4" w14:textId="77777777" w:rsidR="002E2442" w:rsidRPr="00C5667A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566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28F8D9A" w14:textId="77777777"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W. Wolter, M. Lipczyńska,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logiki. Wykład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1973, </w:t>
            </w:r>
          </w:p>
          <w:p w14:paraId="38383F23" w14:textId="77777777"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Gregorowicz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Zarys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1962, </w:t>
            </w:r>
          </w:p>
          <w:p w14:paraId="60DAF4A9" w14:textId="77777777" w:rsidR="002E2442" w:rsidRDefault="006D4925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Patryas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442"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 dla prawników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Ars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boni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et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aequi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, Poznań 1994,</w:t>
            </w:r>
          </w:p>
          <w:p w14:paraId="4AE8D428" w14:textId="77777777" w:rsidR="006510B5" w:rsidRPr="009A6EB8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Z.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Pinkalski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Logika. Testy i zadania</w:t>
            </w:r>
            <w:r w:rsidR="005A499C">
              <w:rPr>
                <w:rFonts w:ascii="Corbel" w:hAnsi="Corbel"/>
                <w:b w:val="0"/>
                <w:smallCaps w:val="0"/>
                <w:szCs w:val="24"/>
              </w:rPr>
              <w:t xml:space="preserve">, Oficyna 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a Wolters Kluwer business, Warszawa 2007.</w:t>
            </w:r>
          </w:p>
        </w:tc>
      </w:tr>
    </w:tbl>
    <w:p w14:paraId="1D9842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4469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7141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5667A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DBEC" w14:textId="77777777" w:rsidR="00064C8C" w:rsidRDefault="00064C8C" w:rsidP="00C16ABF">
      <w:pPr>
        <w:spacing w:after="0" w:line="240" w:lineRule="auto"/>
      </w:pPr>
      <w:r>
        <w:separator/>
      </w:r>
    </w:p>
  </w:endnote>
  <w:endnote w:type="continuationSeparator" w:id="0">
    <w:p w14:paraId="59D680CB" w14:textId="77777777" w:rsidR="00064C8C" w:rsidRDefault="00064C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5BC8C" w14:textId="77777777" w:rsidR="00064C8C" w:rsidRDefault="00064C8C" w:rsidP="00C16ABF">
      <w:pPr>
        <w:spacing w:after="0" w:line="240" w:lineRule="auto"/>
      </w:pPr>
      <w:r>
        <w:separator/>
      </w:r>
    </w:p>
  </w:footnote>
  <w:footnote w:type="continuationSeparator" w:id="0">
    <w:p w14:paraId="3D3AAE83" w14:textId="77777777" w:rsidR="00064C8C" w:rsidRDefault="00064C8C" w:rsidP="00C16ABF">
      <w:pPr>
        <w:spacing w:after="0" w:line="240" w:lineRule="auto"/>
      </w:pPr>
      <w:r>
        <w:continuationSeparator/>
      </w:r>
    </w:p>
  </w:footnote>
  <w:footnote w:id="1">
    <w:p w14:paraId="466548B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062839">
    <w:abstractNumId w:val="0"/>
  </w:num>
  <w:num w:numId="2" w16cid:durableId="1555310731">
    <w:abstractNumId w:val="4"/>
  </w:num>
  <w:num w:numId="3" w16cid:durableId="963772498">
    <w:abstractNumId w:val="2"/>
  </w:num>
  <w:num w:numId="4" w16cid:durableId="1656110528">
    <w:abstractNumId w:val="1"/>
  </w:num>
  <w:num w:numId="5" w16cid:durableId="455101589">
    <w:abstractNumId w:val="5"/>
  </w:num>
  <w:num w:numId="6" w16cid:durableId="212457298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6CF"/>
    <w:rsid w:val="00015B8F"/>
    <w:rsid w:val="00022ECE"/>
    <w:rsid w:val="00042A51"/>
    <w:rsid w:val="00042D2E"/>
    <w:rsid w:val="00044C82"/>
    <w:rsid w:val="00064C8C"/>
    <w:rsid w:val="00065DBE"/>
    <w:rsid w:val="00070ED6"/>
    <w:rsid w:val="000742DC"/>
    <w:rsid w:val="00081DC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8"/>
    <w:rsid w:val="000D04B0"/>
    <w:rsid w:val="000F1C57"/>
    <w:rsid w:val="000F5615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993"/>
    <w:rsid w:val="00164FA7"/>
    <w:rsid w:val="00166A03"/>
    <w:rsid w:val="001718A7"/>
    <w:rsid w:val="001737CF"/>
    <w:rsid w:val="00176083"/>
    <w:rsid w:val="001846E1"/>
    <w:rsid w:val="00192F37"/>
    <w:rsid w:val="001A70D2"/>
    <w:rsid w:val="001C73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BD7"/>
    <w:rsid w:val="002776F9"/>
    <w:rsid w:val="00281FF2"/>
    <w:rsid w:val="002857DE"/>
    <w:rsid w:val="00291567"/>
    <w:rsid w:val="002A22BF"/>
    <w:rsid w:val="002A2389"/>
    <w:rsid w:val="002A5265"/>
    <w:rsid w:val="002A671D"/>
    <w:rsid w:val="002A792D"/>
    <w:rsid w:val="002B4D55"/>
    <w:rsid w:val="002B5EA0"/>
    <w:rsid w:val="002B6119"/>
    <w:rsid w:val="002C1F06"/>
    <w:rsid w:val="002D3375"/>
    <w:rsid w:val="002D73D4"/>
    <w:rsid w:val="002E1D0F"/>
    <w:rsid w:val="002E2442"/>
    <w:rsid w:val="002F02A3"/>
    <w:rsid w:val="002F4ABE"/>
    <w:rsid w:val="002F5F3A"/>
    <w:rsid w:val="003018BA"/>
    <w:rsid w:val="0030395F"/>
    <w:rsid w:val="00305C92"/>
    <w:rsid w:val="003151C5"/>
    <w:rsid w:val="00321A88"/>
    <w:rsid w:val="003343CF"/>
    <w:rsid w:val="00335364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171F"/>
    <w:rsid w:val="0041413E"/>
    <w:rsid w:val="00414E3C"/>
    <w:rsid w:val="0042244A"/>
    <w:rsid w:val="0042745A"/>
    <w:rsid w:val="00430619"/>
    <w:rsid w:val="00431D5C"/>
    <w:rsid w:val="004362C6"/>
    <w:rsid w:val="00437FA2"/>
    <w:rsid w:val="00442B7C"/>
    <w:rsid w:val="00445970"/>
    <w:rsid w:val="00453D89"/>
    <w:rsid w:val="00461EFC"/>
    <w:rsid w:val="004652C2"/>
    <w:rsid w:val="004706D1"/>
    <w:rsid w:val="00471310"/>
    <w:rsid w:val="00471326"/>
    <w:rsid w:val="0047598D"/>
    <w:rsid w:val="004840FD"/>
    <w:rsid w:val="00490F7D"/>
    <w:rsid w:val="00491678"/>
    <w:rsid w:val="00494452"/>
    <w:rsid w:val="004968E2"/>
    <w:rsid w:val="004A3EEA"/>
    <w:rsid w:val="004A4D1F"/>
    <w:rsid w:val="004C121F"/>
    <w:rsid w:val="004D5282"/>
    <w:rsid w:val="004F1551"/>
    <w:rsid w:val="004F4459"/>
    <w:rsid w:val="004F55A3"/>
    <w:rsid w:val="0050496F"/>
    <w:rsid w:val="00513B6F"/>
    <w:rsid w:val="00517C63"/>
    <w:rsid w:val="00526BD8"/>
    <w:rsid w:val="00527485"/>
    <w:rsid w:val="005363C4"/>
    <w:rsid w:val="00536BDE"/>
    <w:rsid w:val="00543ACC"/>
    <w:rsid w:val="0056696D"/>
    <w:rsid w:val="0058467D"/>
    <w:rsid w:val="00593805"/>
    <w:rsid w:val="0059484D"/>
    <w:rsid w:val="005A0855"/>
    <w:rsid w:val="005A133C"/>
    <w:rsid w:val="005A3196"/>
    <w:rsid w:val="005A499C"/>
    <w:rsid w:val="005B1A02"/>
    <w:rsid w:val="005C080F"/>
    <w:rsid w:val="005C55E5"/>
    <w:rsid w:val="005C696A"/>
    <w:rsid w:val="005E6E85"/>
    <w:rsid w:val="005F31D2"/>
    <w:rsid w:val="005F6F39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62FB"/>
    <w:rsid w:val="00671958"/>
    <w:rsid w:val="00675843"/>
    <w:rsid w:val="00696477"/>
    <w:rsid w:val="006A6763"/>
    <w:rsid w:val="006C3E0A"/>
    <w:rsid w:val="006D050F"/>
    <w:rsid w:val="006D4925"/>
    <w:rsid w:val="006D6139"/>
    <w:rsid w:val="006E5D65"/>
    <w:rsid w:val="006F1282"/>
    <w:rsid w:val="006F1FBC"/>
    <w:rsid w:val="006F2292"/>
    <w:rsid w:val="006F31E2"/>
    <w:rsid w:val="007036F2"/>
    <w:rsid w:val="00703E34"/>
    <w:rsid w:val="00706544"/>
    <w:rsid w:val="007072BA"/>
    <w:rsid w:val="0071620A"/>
    <w:rsid w:val="00724677"/>
    <w:rsid w:val="00725459"/>
    <w:rsid w:val="007327BD"/>
    <w:rsid w:val="00734608"/>
    <w:rsid w:val="00735EB6"/>
    <w:rsid w:val="00745302"/>
    <w:rsid w:val="0074539E"/>
    <w:rsid w:val="007461D6"/>
    <w:rsid w:val="00746EC8"/>
    <w:rsid w:val="00763BF1"/>
    <w:rsid w:val="00766FD4"/>
    <w:rsid w:val="00780546"/>
    <w:rsid w:val="0078168C"/>
    <w:rsid w:val="00787C2A"/>
    <w:rsid w:val="00790E27"/>
    <w:rsid w:val="0079291F"/>
    <w:rsid w:val="007A357A"/>
    <w:rsid w:val="007A4022"/>
    <w:rsid w:val="007A6E6E"/>
    <w:rsid w:val="007B010D"/>
    <w:rsid w:val="007C3299"/>
    <w:rsid w:val="007C3BCC"/>
    <w:rsid w:val="007C4546"/>
    <w:rsid w:val="007D6E56"/>
    <w:rsid w:val="007F4155"/>
    <w:rsid w:val="0081554D"/>
    <w:rsid w:val="0081707E"/>
    <w:rsid w:val="0081783E"/>
    <w:rsid w:val="008449B3"/>
    <w:rsid w:val="008552A2"/>
    <w:rsid w:val="0085747A"/>
    <w:rsid w:val="008669CE"/>
    <w:rsid w:val="00884922"/>
    <w:rsid w:val="00885F64"/>
    <w:rsid w:val="008917F9"/>
    <w:rsid w:val="008A45F7"/>
    <w:rsid w:val="008A56A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3914"/>
    <w:rsid w:val="00916188"/>
    <w:rsid w:val="00923D7D"/>
    <w:rsid w:val="00946C16"/>
    <w:rsid w:val="009508DF"/>
    <w:rsid w:val="00950DAC"/>
    <w:rsid w:val="00954A07"/>
    <w:rsid w:val="009813B8"/>
    <w:rsid w:val="00984486"/>
    <w:rsid w:val="00997F14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FD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52"/>
    <w:rsid w:val="00B3130B"/>
    <w:rsid w:val="00B40ADB"/>
    <w:rsid w:val="00B43B77"/>
    <w:rsid w:val="00B43E80"/>
    <w:rsid w:val="00B51EA2"/>
    <w:rsid w:val="00B5662E"/>
    <w:rsid w:val="00B607DB"/>
    <w:rsid w:val="00B639EA"/>
    <w:rsid w:val="00B64CD9"/>
    <w:rsid w:val="00B66529"/>
    <w:rsid w:val="00B70F05"/>
    <w:rsid w:val="00B75946"/>
    <w:rsid w:val="00B8001F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6992"/>
    <w:rsid w:val="00C56036"/>
    <w:rsid w:val="00C5667A"/>
    <w:rsid w:val="00C61DC5"/>
    <w:rsid w:val="00C67E92"/>
    <w:rsid w:val="00C70A26"/>
    <w:rsid w:val="00C75FE1"/>
    <w:rsid w:val="00C766DF"/>
    <w:rsid w:val="00C87A9A"/>
    <w:rsid w:val="00C94B98"/>
    <w:rsid w:val="00CA2B96"/>
    <w:rsid w:val="00CA5089"/>
    <w:rsid w:val="00CA56E5"/>
    <w:rsid w:val="00CC4216"/>
    <w:rsid w:val="00CD0FA3"/>
    <w:rsid w:val="00CD4CCB"/>
    <w:rsid w:val="00CD6897"/>
    <w:rsid w:val="00CE5BAC"/>
    <w:rsid w:val="00CF021B"/>
    <w:rsid w:val="00CF25BE"/>
    <w:rsid w:val="00CF45C3"/>
    <w:rsid w:val="00CF78ED"/>
    <w:rsid w:val="00D02B25"/>
    <w:rsid w:val="00D02EBA"/>
    <w:rsid w:val="00D17C3C"/>
    <w:rsid w:val="00D26B2C"/>
    <w:rsid w:val="00D352C9"/>
    <w:rsid w:val="00D35B65"/>
    <w:rsid w:val="00D425B2"/>
    <w:rsid w:val="00D428D6"/>
    <w:rsid w:val="00D552B2"/>
    <w:rsid w:val="00D608D1"/>
    <w:rsid w:val="00D74119"/>
    <w:rsid w:val="00D80073"/>
    <w:rsid w:val="00D8075B"/>
    <w:rsid w:val="00D8678B"/>
    <w:rsid w:val="00D8757E"/>
    <w:rsid w:val="00D905C6"/>
    <w:rsid w:val="00D91B33"/>
    <w:rsid w:val="00DA2114"/>
    <w:rsid w:val="00DB7F60"/>
    <w:rsid w:val="00DC283B"/>
    <w:rsid w:val="00DC6B2C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37FAF"/>
    <w:rsid w:val="00E51E44"/>
    <w:rsid w:val="00E63348"/>
    <w:rsid w:val="00E742AA"/>
    <w:rsid w:val="00E77E88"/>
    <w:rsid w:val="00E8107D"/>
    <w:rsid w:val="00E91218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E32DE"/>
    <w:rsid w:val="00EE5457"/>
    <w:rsid w:val="00F070AB"/>
    <w:rsid w:val="00F17567"/>
    <w:rsid w:val="00F27A7B"/>
    <w:rsid w:val="00F32A13"/>
    <w:rsid w:val="00F339C3"/>
    <w:rsid w:val="00F526AF"/>
    <w:rsid w:val="00F617C3"/>
    <w:rsid w:val="00F7066B"/>
    <w:rsid w:val="00F8268D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5E9F"/>
  <w15:docId w15:val="{3425DA0E-E291-4FF4-BD99-EE12A5B2E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01CB39-44B3-46CB-90B8-448AE8A5BD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1254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4</cp:revision>
  <cp:lastPrinted>2019-02-06T12:12:00Z</cp:lastPrinted>
  <dcterms:created xsi:type="dcterms:W3CDTF">2021-03-25T11:06:00Z</dcterms:created>
  <dcterms:modified xsi:type="dcterms:W3CDTF">2023-12-04T10:07:00Z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